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00000" w14:textId="77777777" w:rsidR="00D72C20" w:rsidRDefault="00D72C20">
      <w:pPr>
        <w:widowControl/>
        <w:ind w:firstLine="709"/>
        <w:jc w:val="both"/>
        <w:rPr>
          <w:sz w:val="28"/>
        </w:rPr>
      </w:pPr>
    </w:p>
    <w:p w14:paraId="684E8C38" w14:textId="4899EBDA" w:rsidR="00D32762" w:rsidRDefault="00D32762" w:rsidP="00D32762">
      <w:pPr>
        <w:widowControl/>
        <w:ind w:firstLine="709"/>
        <w:jc w:val="both"/>
        <w:rPr>
          <w:b/>
          <w:sz w:val="28"/>
        </w:rPr>
      </w:pPr>
      <w:r>
        <w:rPr>
          <w:b/>
          <w:sz w:val="28"/>
        </w:rPr>
        <w:t>Р</w:t>
      </w:r>
      <w:r>
        <w:rPr>
          <w:b/>
          <w:sz w:val="28"/>
        </w:rPr>
        <w:t>азъясн</w:t>
      </w:r>
      <w:r>
        <w:rPr>
          <w:b/>
          <w:sz w:val="28"/>
        </w:rPr>
        <w:t xml:space="preserve">ение </w:t>
      </w:r>
      <w:r w:rsidR="00EC5271">
        <w:rPr>
          <w:b/>
          <w:sz w:val="28"/>
        </w:rPr>
        <w:t xml:space="preserve">об изменениях в порядке </w:t>
      </w:r>
      <w:r w:rsidR="00EC5271">
        <w:rPr>
          <w:sz w:val="28"/>
        </w:rPr>
        <w:t>разработки технологий геологического изучения, разведки и добычи трудноизвлекаемых полезных ископаемых</w:t>
      </w:r>
    </w:p>
    <w:p w14:paraId="746E1C0C" w14:textId="77777777" w:rsidR="00D32762" w:rsidRDefault="00D32762" w:rsidP="00D32762">
      <w:pPr>
        <w:widowControl/>
        <w:ind w:firstLine="709"/>
        <w:jc w:val="both"/>
        <w:rPr>
          <w:b/>
          <w:sz w:val="28"/>
        </w:rPr>
      </w:pPr>
    </w:p>
    <w:p w14:paraId="43B170AD" w14:textId="77777777" w:rsidR="00EC5271" w:rsidRDefault="00EC5271">
      <w:pPr>
        <w:widowControl/>
        <w:ind w:firstLine="709"/>
        <w:jc w:val="both"/>
        <w:rPr>
          <w:b/>
          <w:sz w:val="28"/>
        </w:rPr>
      </w:pPr>
      <w:bookmarkStart w:id="0" w:name="_GoBack"/>
      <w:bookmarkEnd w:id="0"/>
    </w:p>
    <w:p w14:paraId="09000000" w14:textId="0E7543A9" w:rsidR="00D72C20" w:rsidRDefault="008B6F56">
      <w:pPr>
        <w:widowControl/>
        <w:ind w:firstLine="709"/>
        <w:jc w:val="both"/>
        <w:rPr>
          <w:sz w:val="28"/>
        </w:rPr>
      </w:pPr>
      <w:r>
        <w:rPr>
          <w:b/>
          <w:sz w:val="28"/>
        </w:rPr>
        <w:t>Казанская межрайонная природоохранная прокуратура разъясняет,</w:t>
      </w:r>
      <w:r>
        <w:rPr>
          <w:sz w:val="28"/>
        </w:rPr>
        <w:t xml:space="preserve"> что  </w:t>
      </w:r>
      <w:r>
        <w:rPr>
          <w:sz w:val="28"/>
          <w:u w:color="000000"/>
        </w:rPr>
        <w:t>приказом</w:t>
      </w:r>
      <w:r>
        <w:rPr>
          <w:sz w:val="28"/>
        </w:rPr>
        <w:t xml:space="preserve"> Минприроды России № 230, Роснедр № 07 от 17.04.2026</w:t>
      </w:r>
      <w:r>
        <w:rPr>
          <w:sz w:val="28"/>
        </w:rPr>
        <w:br/>
        <w:t>«Об утверждении Правил разработки технологий геологического изучения, разведки и добычи трудноизвлекаемых полезных ископаемых» с 1 сентября 2026 г. устанавливаются правила разработки технологий геологического изучения, разведки и добычи трудноизвлекаемых полезных ископаемых.</w:t>
      </w:r>
    </w:p>
    <w:p w14:paraId="0A000000" w14:textId="77777777" w:rsidR="00D72C20" w:rsidRDefault="008B6F56">
      <w:pPr>
        <w:widowControl/>
        <w:ind w:firstLine="709"/>
        <w:jc w:val="both"/>
        <w:rPr>
          <w:sz w:val="28"/>
        </w:rPr>
      </w:pPr>
      <w:r>
        <w:rPr>
          <w:sz w:val="28"/>
        </w:rPr>
        <w:t>Правила регламентируют требования к разработке технологий геологического изучения, разведки и добычи трудноизвлекаемых полезных ископаемых, расположенных на территории Российской Федерации, в территориальном море, на участках недр континентального шельфа, в исключительной экономической зоне РФ, на участках недр, расположенных в Черном море, в пределах которого Российская Федерация осуществляет суверенитет, суверенные права или юрисдикцию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Севастополя, на участках недр, расположенных в российской части (российском секторе) дна Каспийского моря, и Мировом океане.</w:t>
      </w:r>
    </w:p>
    <w:p w14:paraId="0B000000" w14:textId="77777777" w:rsidR="00D72C20" w:rsidRDefault="008B6F56">
      <w:pPr>
        <w:widowControl/>
        <w:ind w:firstLine="709"/>
        <w:jc w:val="both"/>
        <w:rPr>
          <w:sz w:val="28"/>
        </w:rPr>
      </w:pPr>
      <w:r>
        <w:rPr>
          <w:sz w:val="28"/>
        </w:rPr>
        <w:t>Предусматривается, что проектная документация на разработку технологий геологического изучения, разведки и добычи трудноизвлекаемых полезных ископаемых, согласованная и утвержденная пользователем недр до дня вступления в силу настоящего приказа, действует до окончания срока ее действия и приведение ее в соответствие с настоящим приказом не требуется.</w:t>
      </w:r>
    </w:p>
    <w:p w14:paraId="0C000000" w14:textId="77777777" w:rsidR="00D72C20" w:rsidRDefault="008B6F56">
      <w:pPr>
        <w:widowControl/>
        <w:ind w:firstLine="709"/>
        <w:jc w:val="both"/>
        <w:rPr>
          <w:sz w:val="28"/>
        </w:rPr>
      </w:pPr>
      <w:r>
        <w:rPr>
          <w:sz w:val="28"/>
        </w:rPr>
        <w:t>Настоящий приказ действует по 31 августа 2032 г.</w:t>
      </w:r>
    </w:p>
    <w:p w14:paraId="0D000000" w14:textId="77777777" w:rsidR="00D72C20" w:rsidRDefault="00D72C20">
      <w:pPr>
        <w:widowControl/>
        <w:ind w:firstLine="709"/>
        <w:jc w:val="both"/>
        <w:rPr>
          <w:b/>
          <w:sz w:val="28"/>
        </w:rPr>
      </w:pPr>
    </w:p>
    <w:sectPr w:rsidR="00D72C20">
      <w:headerReference w:type="even" r:id="rId6"/>
      <w:headerReference w:type="default" r:id="rId7"/>
      <w:footerReference w:type="default" r:id="rId8"/>
      <w:pgSz w:w="11906" w:h="16838"/>
      <w:pgMar w:top="964" w:right="1021" w:bottom="1276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60C3F" w14:textId="77777777" w:rsidR="00071332" w:rsidRDefault="00071332">
      <w:r>
        <w:separator/>
      </w:r>
    </w:p>
  </w:endnote>
  <w:endnote w:type="continuationSeparator" w:id="0">
    <w:p w14:paraId="28F81524" w14:textId="77777777" w:rsidR="00071332" w:rsidRDefault="00071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00000" w14:textId="77777777" w:rsidR="00D72C20" w:rsidRDefault="00D72C20">
    <w:pPr>
      <w:ind w:firstLine="720"/>
      <w:jc w:val="both"/>
      <w:rPr>
        <w:sz w:val="28"/>
      </w:rPr>
    </w:pPr>
  </w:p>
  <w:p w14:paraId="06000000" w14:textId="77777777" w:rsidR="00D72C20" w:rsidRDefault="00D72C2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27D00" w14:textId="77777777" w:rsidR="00071332" w:rsidRDefault="00071332">
      <w:r>
        <w:separator/>
      </w:r>
    </w:p>
  </w:footnote>
  <w:footnote w:type="continuationSeparator" w:id="0">
    <w:p w14:paraId="29411023" w14:textId="77777777" w:rsidR="00071332" w:rsidRDefault="00071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00000" w14:textId="77777777" w:rsidR="00D72C20" w:rsidRDefault="008B6F56">
    <w:pPr>
      <w:pStyle w:val="af2"/>
      <w:jc w:val="center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</w:instrText>
    </w:r>
    <w:r>
      <w:rPr>
        <w:rStyle w:val="a8"/>
      </w:rPr>
      <w:fldChar w:fldCharType="separate"/>
    </w:r>
    <w:r>
      <w:rPr>
        <w:rStyle w:val="a8"/>
      </w:rPr>
      <w:t xml:space="preserve"> </w:t>
    </w:r>
    <w:r>
      <w:rPr>
        <w:rStyle w:val="a8"/>
      </w:rPr>
      <w:fldChar w:fldCharType="end"/>
    </w:r>
  </w:p>
  <w:p w14:paraId="02000000" w14:textId="77777777" w:rsidR="00D72C20" w:rsidRDefault="00D72C20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00000" w14:textId="77777777" w:rsidR="00D72C20" w:rsidRDefault="008B6F56">
    <w:pPr>
      <w:pStyle w:val="af2"/>
      <w:jc w:val="center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</w:instrText>
    </w:r>
    <w:r>
      <w:rPr>
        <w:rStyle w:val="a8"/>
      </w:rPr>
      <w:fldChar w:fldCharType="separate"/>
    </w:r>
    <w:r>
      <w:rPr>
        <w:rStyle w:val="a8"/>
      </w:rPr>
      <w:t xml:space="preserve"> </w:t>
    </w:r>
    <w:r>
      <w:rPr>
        <w:rStyle w:val="a8"/>
      </w:rPr>
      <w:fldChar w:fldCharType="end"/>
    </w:r>
  </w:p>
  <w:p w14:paraId="04000000" w14:textId="77777777" w:rsidR="00D72C20" w:rsidRDefault="00D72C20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C20"/>
    <w:rsid w:val="0004219E"/>
    <w:rsid w:val="00071332"/>
    <w:rsid w:val="008B6F56"/>
    <w:rsid w:val="00D32762"/>
    <w:rsid w:val="00D72C20"/>
    <w:rsid w:val="00EC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EC699"/>
  <w15:docId w15:val="{3C0B9B8A-78DA-4714-B35E-5384401C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13">
    <w:name w:val="Выделение1"/>
    <w:link w:val="a5"/>
    <w:rPr>
      <w:i/>
    </w:rPr>
  </w:style>
  <w:style w:type="character" w:styleId="a5">
    <w:name w:val="Emphasis"/>
    <w:link w:val="13"/>
    <w:rPr>
      <w:i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4">
    <w:name w:val="Номер страницы1"/>
    <w:link w:val="a8"/>
  </w:style>
  <w:style w:type="character" w:styleId="a8">
    <w:name w:val="page number"/>
    <w:link w:val="14"/>
  </w:style>
  <w:style w:type="paragraph" w:styleId="a9">
    <w:name w:val="Body Text First Indent"/>
    <w:basedOn w:val="aa"/>
    <w:link w:val="ab"/>
    <w:pPr>
      <w:spacing w:after="120"/>
      <w:ind w:firstLine="210"/>
      <w:jc w:val="left"/>
    </w:pPr>
    <w:rPr>
      <w:b/>
    </w:rPr>
  </w:style>
  <w:style w:type="character" w:customStyle="1" w:styleId="ab">
    <w:name w:val="Красная строка Знак"/>
    <w:basedOn w:val="ac"/>
    <w:link w:val="a9"/>
    <w:rPr>
      <w:b/>
      <w:sz w:val="20"/>
    </w:rPr>
  </w:style>
  <w:style w:type="paragraph" w:styleId="ad">
    <w:name w:val="Body Text Indent"/>
    <w:basedOn w:val="a"/>
    <w:link w:val="ae"/>
    <w:pPr>
      <w:spacing w:before="240"/>
      <w:ind w:firstLine="720"/>
      <w:jc w:val="both"/>
    </w:pPr>
  </w:style>
  <w:style w:type="character" w:customStyle="1" w:styleId="ae">
    <w:name w:val="Основной текст с отступом Знак"/>
    <w:basedOn w:val="1"/>
    <w:link w:val="ad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">
    <w:name w:val="List"/>
    <w:basedOn w:val="a"/>
    <w:link w:val="af0"/>
    <w:pPr>
      <w:ind w:left="283" w:hanging="283"/>
      <w:contextualSpacing/>
    </w:pPr>
  </w:style>
  <w:style w:type="character" w:customStyle="1" w:styleId="af0">
    <w:name w:val="Список Знак"/>
    <w:basedOn w:val="1"/>
    <w:link w:val="af"/>
  </w:style>
  <w:style w:type="paragraph" w:styleId="23">
    <w:name w:val="List 2"/>
    <w:basedOn w:val="a"/>
    <w:link w:val="24"/>
    <w:pPr>
      <w:ind w:left="566" w:hanging="283"/>
      <w:contextualSpacing/>
    </w:pPr>
  </w:style>
  <w:style w:type="character" w:customStyle="1" w:styleId="24">
    <w:name w:val="Список 2 Знак"/>
    <w:basedOn w:val="1"/>
    <w:link w:val="2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15">
    <w:name w:val="Гиперссылка1"/>
    <w:link w:val="af1"/>
    <w:rPr>
      <w:color w:val="0000FF"/>
      <w:u w:val="single"/>
    </w:rPr>
  </w:style>
  <w:style w:type="character" w:styleId="af1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a">
    <w:name w:val="Body Text"/>
    <w:basedOn w:val="a"/>
    <w:link w:val="ac"/>
    <w:pPr>
      <w:jc w:val="both"/>
    </w:pPr>
  </w:style>
  <w:style w:type="character" w:customStyle="1" w:styleId="ac">
    <w:name w:val="Основной текст Знак"/>
    <w:basedOn w:val="1"/>
    <w:link w:val="aa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33">
    <w:name w:val="Body Text 3"/>
    <w:basedOn w:val="a"/>
    <w:link w:val="34"/>
    <w:pPr>
      <w:jc w:val="both"/>
    </w:pPr>
    <w:rPr>
      <w:sz w:val="16"/>
    </w:rPr>
  </w:style>
  <w:style w:type="character" w:customStyle="1" w:styleId="34">
    <w:name w:val="Основной текст 3 Знак"/>
    <w:basedOn w:val="1"/>
    <w:link w:val="33"/>
    <w:rPr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25">
    <w:name w:val="Body Text 2"/>
    <w:basedOn w:val="a"/>
    <w:link w:val="26"/>
    <w:pPr>
      <w:jc w:val="both"/>
    </w:pPr>
  </w:style>
  <w:style w:type="character" w:customStyle="1" w:styleId="26">
    <w:name w:val="Основной текст 2 Знак"/>
    <w:basedOn w:val="1"/>
    <w:link w:val="25"/>
  </w:style>
  <w:style w:type="paragraph" w:styleId="af2">
    <w:name w:val="header"/>
    <w:basedOn w:val="a"/>
    <w:link w:val="af3"/>
    <w:pPr>
      <w:tabs>
        <w:tab w:val="center" w:pos="4153"/>
        <w:tab w:val="right" w:pos="8306"/>
      </w:tabs>
    </w:pPr>
  </w:style>
  <w:style w:type="character" w:customStyle="1" w:styleId="af3">
    <w:name w:val="Верхний колонтитул Знак"/>
    <w:basedOn w:val="1"/>
    <w:link w:val="af2"/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Title"/>
    <w:basedOn w:val="a"/>
    <w:link w:val="af7"/>
    <w:uiPriority w:val="10"/>
    <w:qFormat/>
    <w:pPr>
      <w:jc w:val="center"/>
    </w:pPr>
    <w:rPr>
      <w:rFonts w:ascii="Cambria" w:hAnsi="Cambria"/>
      <w:b/>
      <w:sz w:val="32"/>
    </w:rPr>
  </w:style>
  <w:style w:type="character" w:customStyle="1" w:styleId="af7">
    <w:name w:val="Заголовок Знак"/>
    <w:basedOn w:val="1"/>
    <w:link w:val="af6"/>
    <w:rPr>
      <w:rFonts w:ascii="Cambria" w:hAnsi="Cambria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</dc:creator>
  <cp:lastModifiedBy>ОТ</cp:lastModifiedBy>
  <cp:revision>3</cp:revision>
  <dcterms:created xsi:type="dcterms:W3CDTF">2026-07-02T06:31:00Z</dcterms:created>
  <dcterms:modified xsi:type="dcterms:W3CDTF">2026-07-02T06:48:00Z</dcterms:modified>
</cp:coreProperties>
</file>